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6" w:rsidRDefault="009E7CC6" w:rsidP="009E7CC6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E7CC6" w:rsidRDefault="009E7CC6" w:rsidP="009E7CC6">
      <w:pPr>
        <w:widowControl/>
        <w:spacing w:beforeLines="50" w:before="156" w:afterLines="50" w:after="156"/>
        <w:jc w:val="center"/>
        <w:textAlignment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 w:bidi="ar"/>
        </w:rPr>
        <w:t>基地对口未摘帽贫困县安排表</w:t>
      </w:r>
      <w:bookmarkStart w:id="0" w:name="_GoBack"/>
      <w:bookmarkEnd w:id="0"/>
    </w:p>
    <w:tbl>
      <w:tblPr>
        <w:tblW w:w="8431" w:type="dxa"/>
        <w:jc w:val="center"/>
        <w:tblInd w:w="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890"/>
        <w:gridCol w:w="1323"/>
        <w:gridCol w:w="3543"/>
      </w:tblGrid>
      <w:tr w:rsidR="009E7CC6" w:rsidTr="00176EB5">
        <w:trPr>
          <w:trHeight w:val="285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28"/>
                <w:szCs w:val="28"/>
                <w:lang w:bidi="ar"/>
              </w:rPr>
              <w:t>省（区）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28"/>
                <w:szCs w:val="28"/>
                <w:lang w:bidi="ar"/>
              </w:rPr>
              <w:t>市（州、地区）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28"/>
                <w:szCs w:val="28"/>
                <w:lang w:bidi="ar"/>
              </w:rPr>
              <w:t>基地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广西壮族</w:t>
            </w:r>
          </w:p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自治区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河池市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都安县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大化县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广西民族大学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罗城县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赣南师范大学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柳州市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三江县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广西师范大学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融水县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南昌师范学院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百色市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隆林县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湖南大学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那坡县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暨南大学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乐业县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南宁师范大学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四川省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布拖县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鲁东大学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昭觉县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华中师范大学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美姑县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金阳县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黑龙江大学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普格县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江苏师范大学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南京特殊教育师范学院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越西县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西北大学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贵州省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毕节市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威宁县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沧州师范学院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纳雍县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辽宁师范大学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赫章县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湖南师范大学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黔东南州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从江县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江西师范大学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榕江县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南京艺术学院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黔西南州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晴隆县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贵州师范大学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望谟县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铜仁市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沿河县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东北大学秦皇岛分校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安顺市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紫云县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东北师范大学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bidi="ar"/>
              </w:rPr>
            </w:pPr>
          </w:p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bidi="ar"/>
              </w:rPr>
            </w:pPr>
          </w:p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bidi="ar"/>
              </w:rPr>
            </w:pPr>
          </w:p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bidi="ar"/>
              </w:rPr>
            </w:pPr>
          </w:p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云南省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lastRenderedPageBreak/>
              <w:t>怒江州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福贡县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北京大学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泸水市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复旦大学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兰坪县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北京外国语大学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曲靖市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会泽县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曲靖师范学院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昭通市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镇雄县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云南师范大学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普洱市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澜沧县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文山州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广南县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南昌大学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丽江市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宁蒗县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中国传媒大学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红河州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屏边县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北京语言大学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甘肃省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陇南市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西和县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太原师范学院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礼县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兰州交通大学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宕昌县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徐州幼儿师范高等专科学校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临夏州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东乡县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陕西师范大学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临夏县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西藏民族大学</w:t>
            </w:r>
          </w:p>
        </w:tc>
      </w:tr>
      <w:tr w:rsidR="009E7CC6" w:rsidTr="00176EB5">
        <w:trPr>
          <w:trHeight w:val="40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定西市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通渭县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兰州大学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岷县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浙江传媒学院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庆阳市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镇原县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安徽大学</w:t>
            </w:r>
          </w:p>
        </w:tc>
      </w:tr>
      <w:tr w:rsidR="009E7CC6" w:rsidTr="00176EB5">
        <w:trPr>
          <w:trHeight w:val="570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宁夏回族自治区（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固原市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西吉县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新疆维吾尔自治区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个）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和田地区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墨玉县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洛阳师范学院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皮山县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昌吉学院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于田县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山东师范大学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洛浦县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天津师范大学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策勒县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塔里木大学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喀什地区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莎车县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伽师县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叶城县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新疆大学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英吉沙县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上海大学</w:t>
            </w:r>
          </w:p>
        </w:tc>
      </w:tr>
      <w:tr w:rsidR="009E7CC6" w:rsidTr="00176EB5">
        <w:trPr>
          <w:trHeight w:val="285"/>
          <w:jc w:val="center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克州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阿克陶县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CC6" w:rsidRDefault="009E7CC6" w:rsidP="00176EB5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>江苏师范大学</w:t>
            </w:r>
          </w:p>
        </w:tc>
      </w:tr>
    </w:tbl>
    <w:p w:rsidR="009E7CC6" w:rsidRDefault="009E7CC6" w:rsidP="009E7CC6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951C9" w:rsidRPr="009E7CC6" w:rsidRDefault="009E7CC6" w:rsidP="009E7CC6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sectPr w:rsidR="00D951C9" w:rsidRPr="009E7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6"/>
    <w:rsid w:val="009E7CC6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2020-04-02T10:41:00Z</dcterms:created>
  <dcterms:modified xsi:type="dcterms:W3CDTF">2020-04-02T10:42:00Z</dcterms:modified>
</cp:coreProperties>
</file>