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0" w:rsidRDefault="00A42520" w:rsidP="00A42520">
      <w:pPr>
        <w:widowControl/>
        <w:jc w:val="left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/>
          <w:sz w:val="24"/>
        </w:rPr>
        <w:t>附件</w:t>
      </w:r>
      <w:r>
        <w:rPr>
          <w:rFonts w:ascii="仿宋_GB2312" w:eastAsia="仿宋_GB2312" w:hAnsi="Calibri" w:cs="Times New Roman" w:hint="eastAsia"/>
          <w:sz w:val="24"/>
        </w:rPr>
        <w:t>1</w:t>
      </w:r>
    </w:p>
    <w:p w:rsidR="00A42520" w:rsidRDefault="00A42520" w:rsidP="00A42520">
      <w:pPr>
        <w:widowControl/>
        <w:spacing w:beforeLines="50" w:before="156" w:afterLines="50" w:after="156"/>
        <w:jc w:val="center"/>
        <w:rPr>
          <w:rFonts w:ascii="方正小标宋简体" w:eastAsia="方正小标宋简体" w:hAnsi="Calibri" w:cs="Times New Roman"/>
          <w:sz w:val="30"/>
        </w:rPr>
      </w:pPr>
      <w:r>
        <w:rPr>
          <w:rFonts w:ascii="方正小标宋简体" w:eastAsia="方正小标宋简体" w:hAnsi="Calibri" w:cs="Times New Roman" w:hint="eastAsia"/>
          <w:sz w:val="30"/>
        </w:rPr>
        <w:t>2018年全国教育统计干部培训班名额分配表</w:t>
      </w:r>
    </w:p>
    <w:tbl>
      <w:tblPr>
        <w:tblW w:w="8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10"/>
        <w:gridCol w:w="2110"/>
        <w:gridCol w:w="2110"/>
      </w:tblGrid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参训单位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参训名额（人）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参训单位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参训名额（人）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教育管理信息中心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  西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学校规划建设发展中心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  南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  京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  庆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  津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  川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  北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  州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  西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云  南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  藏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  宁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陕  西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  林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甘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肃</w:t>
            </w:r>
            <w:proofErr w:type="gramEnd"/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  海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  海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  夏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  苏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  疆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  江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  徽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中国教科院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  建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上海教科院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  西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中国科学院大学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  东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国家开放大学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  南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  北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培训基地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  南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特邀专家、代表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  东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2520" w:rsidRDefault="00A42520" w:rsidP="00B1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2520" w:rsidTr="00B1147A">
        <w:trPr>
          <w:trHeight w:val="454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共  计</w:t>
            </w:r>
          </w:p>
        </w:tc>
        <w:tc>
          <w:tcPr>
            <w:tcW w:w="60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42520" w:rsidRDefault="00A42520" w:rsidP="00B1147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150</w:t>
            </w:r>
          </w:p>
        </w:tc>
      </w:tr>
    </w:tbl>
    <w:p w:rsidR="00587E7C" w:rsidRDefault="00587E7C">
      <w:bookmarkStart w:id="0" w:name="_GoBack"/>
      <w:bookmarkEnd w:id="0"/>
    </w:p>
    <w:sectPr w:rsidR="00587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20"/>
    <w:rsid w:val="00587E7C"/>
    <w:rsid w:val="00A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2018-06-21T07:31:00Z</dcterms:created>
  <dcterms:modified xsi:type="dcterms:W3CDTF">2018-06-21T07:31:00Z</dcterms:modified>
</cp:coreProperties>
</file>